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MBT-2026-151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Brunnenanlage (inkl. Elektroarbeiten und Möbel)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Sanierung Brunnenanlage (inkl. Elektroarbeiten und Außenmöbel)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